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A16B">
      <w:pPr>
        <w:pStyle w:val="2"/>
        <w:spacing w:before="0" w:after="0"/>
        <w:jc w:val="center"/>
        <w:rPr>
          <w:rFonts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关于本学期第一至四周学生学业指导中心教师咨询安排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的通知</w:t>
      </w:r>
    </w:p>
    <w:p w14:paraId="768D3FB9">
      <w:pPr>
        <w:spacing w:line="460" w:lineRule="exact"/>
        <w:ind w:firstLine="560" w:firstLineChars="200"/>
        <w:rPr>
          <w:rFonts w:ascii="楷体_GB2312" w:eastAsia="楷体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为推进课程教学范式深彻转变，促进同学们学习理念、习惯、方式与时俱进，丰富大家在校学习体验，提供学业规划、学科内容、学业流程等方面的咨询答疑，现将本学期第一至四周（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日—3月2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日）教师咨询安排通知如下：</w:t>
      </w:r>
    </w:p>
    <w:p w14:paraId="30EC226A">
      <w:pPr>
        <w:numPr>
          <w:ilvl w:val="0"/>
          <w:numId w:val="1"/>
        </w:numPr>
        <w:spacing w:after="156" w:afterLines="50" w:line="460" w:lineRule="exact"/>
        <w:ind w:left="1281"/>
        <w:rPr>
          <w:rFonts w:ascii="仿宋_GB2312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</w:rPr>
        <w:t>教师咨询安排表</w:t>
      </w:r>
    </w:p>
    <w:p w14:paraId="22A0909B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表1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月2日—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765"/>
        <w:gridCol w:w="945"/>
        <w:gridCol w:w="945"/>
        <w:gridCol w:w="1695"/>
        <w:gridCol w:w="3448"/>
        <w:gridCol w:w="896"/>
      </w:tblGrid>
      <w:tr w14:paraId="13DA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08E7E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3FB43C99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01822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35BF5D5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ABC58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6AF8AD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4B32A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344A0FEC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5DF85F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2DBB46F3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896" w:type="dxa"/>
            <w:vAlign w:val="center"/>
          </w:tcPr>
          <w:p w14:paraId="6CF6804D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402F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8" w:type="dxa"/>
            <w:vMerge w:val="restart"/>
            <w:vAlign w:val="center"/>
          </w:tcPr>
          <w:p w14:paraId="02C3743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4979AFD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月2日）</w:t>
            </w:r>
          </w:p>
        </w:tc>
        <w:tc>
          <w:tcPr>
            <w:tcW w:w="1765" w:type="dxa"/>
            <w:vAlign w:val="center"/>
          </w:tcPr>
          <w:p w14:paraId="4194BE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3CF134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2841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0267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罗小艳</w:t>
            </w:r>
          </w:p>
        </w:tc>
        <w:tc>
          <w:tcPr>
            <w:tcW w:w="1695" w:type="dxa"/>
            <w:vAlign w:val="center"/>
          </w:tcPr>
          <w:p w14:paraId="362F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506E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大学适应与学习方法、学业发展规划、简历修改与面试等指导</w:t>
            </w:r>
          </w:p>
        </w:tc>
        <w:tc>
          <w:tcPr>
            <w:tcW w:w="896" w:type="dxa"/>
            <w:vAlign w:val="center"/>
          </w:tcPr>
          <w:p w14:paraId="0CED9AEC">
            <w:pPr>
              <w:jc w:val="center"/>
              <w:rPr>
                <w:rStyle w:val="9"/>
                <w:rFonts w:hAnsi="Times New Roman"/>
                <w:color w:val="auto"/>
                <w:szCs w:val="21"/>
                <w:highlight w:val="none"/>
              </w:rPr>
            </w:pPr>
            <w:r>
              <w:rPr>
                <w:rStyle w:val="9"/>
                <w:rFonts w:hAnsi="Times New Roman"/>
                <w:color w:val="auto"/>
                <w:szCs w:val="21"/>
                <w:highlight w:val="none"/>
              </w:rPr>
              <w:fldChar w:fldCharType="begin"/>
            </w:r>
            <w:r>
              <w:rPr>
                <w:rStyle w:val="9"/>
                <w:rFonts w:hAnsi="Times New Roman"/>
                <w:color w:val="auto"/>
                <w:szCs w:val="21"/>
                <w:highlight w:val="none"/>
              </w:rPr>
              <w:instrText xml:space="preserve"> HYPERLINK "https://sib.swufe.edu.cn/info/1105/1685.htm" </w:instrText>
            </w:r>
            <w:r>
              <w:rPr>
                <w:rStyle w:val="9"/>
                <w:rFonts w:hAnsi="Times New Roman"/>
                <w:color w:val="auto"/>
                <w:szCs w:val="21"/>
                <w:highlight w:val="none"/>
              </w:rPr>
              <w:fldChar w:fldCharType="separate"/>
            </w:r>
            <w:r>
              <w:rPr>
                <w:rStyle w:val="9"/>
                <w:rFonts w:hAnsi="Times New Roman"/>
                <w:color w:val="auto"/>
                <w:szCs w:val="21"/>
                <w:highlight w:val="none"/>
              </w:rPr>
              <w:t>Link</w:t>
            </w:r>
            <w:r>
              <w:rPr>
                <w:rStyle w:val="9"/>
                <w:rFonts w:hAnsi="Times New Roman"/>
                <w:color w:val="auto"/>
                <w:szCs w:val="21"/>
                <w:highlight w:val="none"/>
              </w:rPr>
              <w:fldChar w:fldCharType="end"/>
            </w:r>
          </w:p>
        </w:tc>
      </w:tr>
      <w:tr w14:paraId="4146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48" w:type="dxa"/>
            <w:vMerge w:val="continue"/>
            <w:vAlign w:val="center"/>
          </w:tcPr>
          <w:p w14:paraId="1AE65CC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vAlign w:val="center"/>
          </w:tcPr>
          <w:p w14:paraId="31CAD0F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0A30F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730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8F0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</w:t>
            </w:r>
          </w:p>
        </w:tc>
        <w:tc>
          <w:tcPr>
            <w:tcW w:w="1695" w:type="dxa"/>
            <w:vAlign w:val="center"/>
          </w:tcPr>
          <w:p w14:paraId="318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376A8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大学生学业发展规划、生涯规划、管理类课程学习、论文写作等指导</w:t>
            </w:r>
          </w:p>
        </w:tc>
        <w:tc>
          <w:tcPr>
            <w:tcW w:w="896" w:type="dxa"/>
            <w:vAlign w:val="center"/>
          </w:tcPr>
          <w:p w14:paraId="73EC4780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"https://gs.swufe.edu.cn/info/1024/30461.htm"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0EDF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48" w:type="dxa"/>
            <w:vMerge w:val="restart"/>
            <w:vAlign w:val="center"/>
          </w:tcPr>
          <w:p w14:paraId="7A315FC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62BD20B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765" w:type="dxa"/>
            <w:vAlign w:val="center"/>
          </w:tcPr>
          <w:p w14:paraId="55E8E74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76183D7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2B60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146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</w:t>
            </w:r>
          </w:p>
        </w:tc>
        <w:tc>
          <w:tcPr>
            <w:tcW w:w="1695" w:type="dxa"/>
            <w:vAlign w:val="center"/>
          </w:tcPr>
          <w:p w14:paraId="5D39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0E797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896" w:type="dxa"/>
            <w:vAlign w:val="center"/>
          </w:tcPr>
          <w:p w14:paraId="1A0FA7E0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"https://jinrong.swufe.edu.cn/szdw/szdw2/jrx.htm"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685F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8" w:type="dxa"/>
            <w:vMerge w:val="continue"/>
            <w:vAlign w:val="center"/>
          </w:tcPr>
          <w:p w14:paraId="7DC1750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vAlign w:val="center"/>
          </w:tcPr>
          <w:p w14:paraId="402F284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9CF2D7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247A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582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</w:t>
            </w:r>
          </w:p>
        </w:tc>
        <w:tc>
          <w:tcPr>
            <w:tcW w:w="1695" w:type="dxa"/>
            <w:vAlign w:val="center"/>
          </w:tcPr>
          <w:p w14:paraId="6897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3902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896" w:type="dxa"/>
            <w:vAlign w:val="center"/>
          </w:tcPr>
          <w:p w14:paraId="7B8FAA21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"https://jinrong.swufe.edu.cn/info/2009/22907.htm"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5508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48" w:type="dxa"/>
            <w:vMerge w:val="restart"/>
            <w:vAlign w:val="center"/>
          </w:tcPr>
          <w:p w14:paraId="01C245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509F536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765" w:type="dxa"/>
            <w:vAlign w:val="center"/>
          </w:tcPr>
          <w:p w14:paraId="1EB2B85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5A217B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108B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55B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芸</w:t>
            </w:r>
          </w:p>
        </w:tc>
        <w:tc>
          <w:tcPr>
            <w:tcW w:w="1695" w:type="dxa"/>
            <w:vAlign w:val="center"/>
          </w:tcPr>
          <w:p w14:paraId="6A89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0F38D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大学生学业发展规划、法律专业选择、课程修读、法律课程学习、升学留学、创新创业、科研竞赛等指导</w:t>
            </w:r>
          </w:p>
        </w:tc>
        <w:tc>
          <w:tcPr>
            <w:tcW w:w="896" w:type="dxa"/>
            <w:vAlign w:val="center"/>
          </w:tcPr>
          <w:p w14:paraId="0E3A0D6C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"https://lawschool.swufe.edu.cn/info/1581/72415.htm"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3DF1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8" w:type="dxa"/>
            <w:vMerge w:val="continue"/>
            <w:vAlign w:val="center"/>
          </w:tcPr>
          <w:p w14:paraId="7D07750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vAlign w:val="center"/>
          </w:tcPr>
          <w:p w14:paraId="265D1D7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AAA0BA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3FB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33E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</w:t>
            </w:r>
          </w:p>
        </w:tc>
        <w:tc>
          <w:tcPr>
            <w:tcW w:w="1695" w:type="dxa"/>
            <w:vAlign w:val="center"/>
          </w:tcPr>
          <w:p w14:paraId="2015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0B53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会计信息系统课程学习指导、大学生学业发展规划指导</w:t>
            </w:r>
          </w:p>
        </w:tc>
        <w:tc>
          <w:tcPr>
            <w:tcW w:w="896" w:type="dxa"/>
            <w:vAlign w:val="center"/>
          </w:tcPr>
          <w:p w14:paraId="7493853F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"https://kj.swufe.edu.cn/info/1029/37761.htm"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12D7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14:paraId="7E5F55B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2CE1B655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641CDCF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6F2FA2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F6AF66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3C12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8D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俊</w:t>
            </w:r>
          </w:p>
        </w:tc>
        <w:tc>
          <w:tcPr>
            <w:tcW w:w="1695" w:type="dxa"/>
            <w:vAlign w:val="center"/>
          </w:tcPr>
          <w:p w14:paraId="73B8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管理科学与工程学院</w:t>
            </w:r>
          </w:p>
        </w:tc>
        <w:tc>
          <w:tcPr>
            <w:tcW w:w="3448" w:type="dxa"/>
            <w:vAlign w:val="center"/>
          </w:tcPr>
          <w:p w14:paraId="00A0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大学生竞赛、科研方法与学业指导</w:t>
            </w:r>
          </w:p>
        </w:tc>
        <w:tc>
          <w:tcPr>
            <w:tcW w:w="896" w:type="dxa"/>
            <w:vAlign w:val="center"/>
          </w:tcPr>
          <w:p w14:paraId="6790264D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"https://gk.swufe.edu.cn/teachers/wangjun.html"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00A9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8" w:type="dxa"/>
            <w:vMerge w:val="continue"/>
            <w:vAlign w:val="center"/>
          </w:tcPr>
          <w:p w14:paraId="24676FE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C75AF7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80870E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7FEE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09A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昕</w:t>
            </w:r>
          </w:p>
        </w:tc>
        <w:tc>
          <w:tcPr>
            <w:tcW w:w="1695" w:type="dxa"/>
            <w:vAlign w:val="center"/>
          </w:tcPr>
          <w:p w14:paraId="50AE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39B9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大学生学业发展规划、升学留学、货币金融学课程学习等指导</w:t>
            </w:r>
          </w:p>
        </w:tc>
        <w:tc>
          <w:tcPr>
            <w:tcW w:w="896" w:type="dxa"/>
            <w:vAlign w:val="center"/>
          </w:tcPr>
          <w:p w14:paraId="738FF566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"https://icfs.swufe.edu.cn/info/1085/2679.htm"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6C62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14:paraId="2A62F97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3E1E562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7F74211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6DEDAB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411F276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45C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800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曾之光</w:t>
            </w:r>
          </w:p>
        </w:tc>
        <w:tc>
          <w:tcPr>
            <w:tcW w:w="1695" w:type="dxa"/>
            <w:vAlign w:val="center"/>
          </w:tcPr>
          <w:p w14:paraId="1B57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5759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大学生专业选择、学业发展、创新创业大赛、简历修改、就业指导等</w:t>
            </w:r>
          </w:p>
        </w:tc>
        <w:tc>
          <w:tcPr>
            <w:tcW w:w="896" w:type="dxa"/>
            <w:vAlign w:val="center"/>
          </w:tcPr>
          <w:p w14:paraId="56F247E9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"https://gs.swufe.edu.cn/info/1082/2147.htm"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268F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8" w:type="dxa"/>
            <w:vMerge w:val="continue"/>
            <w:vAlign w:val="center"/>
          </w:tcPr>
          <w:p w14:paraId="6FF92BD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069649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824EB4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0FD6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44D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</w:t>
            </w:r>
          </w:p>
        </w:tc>
        <w:tc>
          <w:tcPr>
            <w:tcW w:w="1695" w:type="dxa"/>
            <w:vAlign w:val="center"/>
          </w:tcPr>
          <w:p w14:paraId="0A7F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4BAD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大学生学业发展规划、专业选择、课程修读、课程学习、升学留学等指导</w:t>
            </w:r>
          </w:p>
        </w:tc>
        <w:tc>
          <w:tcPr>
            <w:tcW w:w="896" w:type="dxa"/>
            <w:vAlign w:val="center"/>
          </w:tcPr>
          <w:p w14:paraId="1C11E9A6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"https://lawschool.swufe.edu.cn/info/1391/69215.htm"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</w:tbl>
    <w:p w14:paraId="03344D34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7E33671C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表2 第二周教师咨询安排表（3月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日—3月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744"/>
      </w:tblGrid>
      <w:tr w14:paraId="1E0D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3467CF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6E79CE68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4C41AF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8A49C90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9448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DD5EC41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1FF0CF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13ED07B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4C3A8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44CD7C9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744" w:type="dxa"/>
            <w:vAlign w:val="center"/>
          </w:tcPr>
          <w:p w14:paraId="362E3C3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636F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6EDD042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6FE55E1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A8DC4A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71F90B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7295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03A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陈明花</w:t>
            </w:r>
          </w:p>
        </w:tc>
        <w:tc>
          <w:tcPr>
            <w:tcW w:w="1695" w:type="dxa"/>
            <w:vAlign w:val="center"/>
          </w:tcPr>
          <w:p w14:paraId="612D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3448" w:type="dxa"/>
            <w:vAlign w:val="center"/>
          </w:tcPr>
          <w:p w14:paraId="3C085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大学生出国留学、微观经济学学习方法、本科生科研等指导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8CBF025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"https://riem.swufe.edu.cn/info/1821/11701.htm"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AE6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3E0991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66EBE89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78DE052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412F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A09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罗小艳</w:t>
            </w:r>
          </w:p>
        </w:tc>
        <w:tc>
          <w:tcPr>
            <w:tcW w:w="1695" w:type="dxa"/>
            <w:vAlign w:val="center"/>
          </w:tcPr>
          <w:p w14:paraId="3226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6BE20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大学适应与学习方法、学业发展规划、简历修改与面试等指导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D5C8105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"https://sib.swufe.edu.cn/info/1105/1685.htm"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F7F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3EF4BBC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601335A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BB678F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C8A5A9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1BA4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EBC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</w:t>
            </w:r>
          </w:p>
        </w:tc>
        <w:tc>
          <w:tcPr>
            <w:tcW w:w="1695" w:type="dxa"/>
            <w:vAlign w:val="center"/>
          </w:tcPr>
          <w:p w14:paraId="22BC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893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9B094E0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"https://jinrong.swufe.edu.cn/szdw/szdw2/jrx.htm"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F54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3C59836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75BD7D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AEC7B2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6337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710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</w:t>
            </w:r>
          </w:p>
        </w:tc>
        <w:tc>
          <w:tcPr>
            <w:tcW w:w="1695" w:type="dxa"/>
            <w:vAlign w:val="center"/>
          </w:tcPr>
          <w:p w14:paraId="4B89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476F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会计信息系统课程学习指导、大学生学业发展规划指导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492CFDA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"https://kj.swufe.edu.cn/info/1029/37761.htm"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E79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496315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0E6E30E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620146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F995C7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15FC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349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芸</w:t>
            </w:r>
          </w:p>
        </w:tc>
        <w:tc>
          <w:tcPr>
            <w:tcW w:w="1695" w:type="dxa"/>
            <w:vAlign w:val="center"/>
          </w:tcPr>
          <w:p w14:paraId="4732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1102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大学生学业发展规划、法律专业选择、课程修读、法律课程学习、升学留学、创新创业、科研竞赛等指导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2E0507E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"https://lawschool.swufe.edu.cn/info/1581/72415.htm"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4D2B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3C1088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2CD2ED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3FF2EAD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7C68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556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黄载曦</w:t>
            </w:r>
          </w:p>
        </w:tc>
        <w:tc>
          <w:tcPr>
            <w:tcW w:w="1695" w:type="dxa"/>
            <w:vAlign w:val="center"/>
          </w:tcPr>
          <w:p w14:paraId="3FE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0CD30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大学生学业规划、考研方法指导、三下乡、创新创业等指导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13E3D31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"https://sib.swufe.edu.cn/info/1101/9734.htm"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7F6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2F555D5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168BB813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32AE061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C2492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58B5667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1726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9B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锐</w:t>
            </w:r>
          </w:p>
        </w:tc>
        <w:tc>
          <w:tcPr>
            <w:tcW w:w="1695" w:type="dxa"/>
            <w:vAlign w:val="center"/>
          </w:tcPr>
          <w:p w14:paraId="08CB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20CC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大学生学业发展规划、专业选择、课程学习等指导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E12E89E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"https://icfs.swufe.edu.cn/info/1085/2673.htm"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915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258C74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BC86CA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90F0F8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23B3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EF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鹿正阳</w:t>
            </w:r>
          </w:p>
        </w:tc>
        <w:tc>
          <w:tcPr>
            <w:tcW w:w="1695" w:type="dxa"/>
            <w:vAlign w:val="center"/>
          </w:tcPr>
          <w:p w14:paraId="7AAC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5E7B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高等数学课程修读和学习指导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F04A816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"https://math.swufe.edu.cn/info/1093/22071.htm"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2E3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BECC37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5786C6F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3DBF5EE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D2D458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17CF5F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5E61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41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苏应生</w:t>
            </w:r>
          </w:p>
        </w:tc>
        <w:tc>
          <w:tcPr>
            <w:tcW w:w="1695" w:type="dxa"/>
            <w:vAlign w:val="center"/>
          </w:tcPr>
          <w:p w14:paraId="5C2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管理科学与工程学院</w:t>
            </w:r>
          </w:p>
        </w:tc>
        <w:tc>
          <w:tcPr>
            <w:tcW w:w="3448" w:type="dxa"/>
            <w:vAlign w:val="center"/>
          </w:tcPr>
          <w:p w14:paraId="7C39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大学生学业发展与竞赛指导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CC3C3F2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"https://gk.swufe.edu.cn/info/1083/1300.htm"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975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656A06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A18E92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83DE4E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6D18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7B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</w:t>
            </w:r>
          </w:p>
        </w:tc>
        <w:tc>
          <w:tcPr>
            <w:tcW w:w="1695" w:type="dxa"/>
            <w:vAlign w:val="center"/>
          </w:tcPr>
          <w:p w14:paraId="1E0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5B65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38C4747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"https://lawschool.swufe.edu.cn/info/1391/69215.htm"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674D8C65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41C169C6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表3 第三周教师咨询安排表（3月1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日—3月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861"/>
      </w:tblGrid>
      <w:tr w14:paraId="6191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13308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7CD6F4E4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1073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1B9211B3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AA43C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04CEFE2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4974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4A07FE85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4B07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057436A9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861" w:type="dxa"/>
            <w:vAlign w:val="center"/>
          </w:tcPr>
          <w:p w14:paraId="500D6051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1697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34D45F9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6C9CAA1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C7442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75BF9D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4032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603E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罗小艳</w:t>
            </w:r>
          </w:p>
        </w:tc>
        <w:tc>
          <w:tcPr>
            <w:tcW w:w="1695" w:type="dxa"/>
            <w:vAlign w:val="center"/>
          </w:tcPr>
          <w:p w14:paraId="6B6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28A4C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大学适应与学习方法、学业发展规划、简历修改与面试等指导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810112B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"https://sib.swufe.edu.cn/info/1105/1685.htm"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9A4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BBD2CD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465E642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CAEFC1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023B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0FC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陈明花</w:t>
            </w:r>
          </w:p>
        </w:tc>
        <w:tc>
          <w:tcPr>
            <w:tcW w:w="1695" w:type="dxa"/>
            <w:vAlign w:val="center"/>
          </w:tcPr>
          <w:p w14:paraId="46A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3448" w:type="dxa"/>
            <w:vAlign w:val="center"/>
          </w:tcPr>
          <w:p w14:paraId="211F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大学生出国留学、微观经济学学习方法、本科生科研等指导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61C2896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"https://riem.swufe.edu.cn/info/1821/11701.htm"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A98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79003E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4C18F2D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CAACE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9E5083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15BD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312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</w:t>
            </w:r>
          </w:p>
        </w:tc>
        <w:tc>
          <w:tcPr>
            <w:tcW w:w="1695" w:type="dxa"/>
            <w:vAlign w:val="center"/>
          </w:tcPr>
          <w:p w14:paraId="6F43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46F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813E22F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"https://jinrong.swufe.edu.cn/szdw/szdw2/jrx.htm"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F0B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48A823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9C42EC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3065538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53D5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5AC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甘元霞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62B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4B4A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7414B0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"https://gs.swufe.edu.cn/info/1104/2363.htm"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53D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60028B2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4393DF8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7EBC0D3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F25F99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37B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47A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方  敏</w:t>
            </w:r>
          </w:p>
        </w:tc>
        <w:tc>
          <w:tcPr>
            <w:tcW w:w="1695" w:type="dxa"/>
            <w:vAlign w:val="center"/>
          </w:tcPr>
          <w:p w14:paraId="18E0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7D67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高等数学课程修读和学习指导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3611182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"https://math.swufe.edu.cn/info/1091/3213.htm"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BB9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1F2178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E2901E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E4CB82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6D12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4EC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征</w:t>
            </w:r>
          </w:p>
        </w:tc>
        <w:tc>
          <w:tcPr>
            <w:tcW w:w="1695" w:type="dxa"/>
            <w:vAlign w:val="center"/>
          </w:tcPr>
          <w:p w14:paraId="725B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14:paraId="56FF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大学生学业发展规划、考研指导、网络信息检索与应用、学习与竞赛资源获取等指导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0FE5E59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"https://it.swufe.edu.cn/info/1121/14258.htm"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397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24F5AC9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539A36C1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6E90838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45423A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4DEA4B86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1B9D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36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邱甲贤</w:t>
            </w:r>
          </w:p>
        </w:tc>
        <w:tc>
          <w:tcPr>
            <w:tcW w:w="1695" w:type="dxa"/>
            <w:vAlign w:val="center"/>
          </w:tcPr>
          <w:p w14:paraId="210C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61FB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大学生学业发展规划，经管类和数学、统计、计算机课程学习指导，学科竞赛等指导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F08015C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"https://gs.swufe.edu.cn/info/1024/2547.htm"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60D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6E1B8CB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1B7864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4FFC40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62D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F16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黄载曦</w:t>
            </w:r>
          </w:p>
        </w:tc>
        <w:tc>
          <w:tcPr>
            <w:tcW w:w="1695" w:type="dxa"/>
            <w:vAlign w:val="center"/>
          </w:tcPr>
          <w:p w14:paraId="2184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5478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大学生学业规划、考研方法指导、三下乡、创新创业等指导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C06AC6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"https://sib.swufe.edu.cn/info/1101/9734.htm"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68F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D11DA2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1E3E499C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7E4526B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88F560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39C49CD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1D39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169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</w:t>
            </w:r>
          </w:p>
        </w:tc>
        <w:tc>
          <w:tcPr>
            <w:tcW w:w="1695" w:type="dxa"/>
            <w:vAlign w:val="center"/>
          </w:tcPr>
          <w:p w14:paraId="69D9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48FE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高等代数课程学习指导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1FF648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"https://math.swufe.edu.cn/info/1092/3232.htm"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D31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7ADA14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9ACF55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43454A4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220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17A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</w:t>
            </w:r>
          </w:p>
        </w:tc>
        <w:tc>
          <w:tcPr>
            <w:tcW w:w="1695" w:type="dxa"/>
            <w:vAlign w:val="center"/>
          </w:tcPr>
          <w:p w14:paraId="38B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1664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17FCE06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"https://lawschool.swufe.edu.cn/info/1391/69215.htm"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006403F2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76ABD88F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第四周教师咨询安排表（3月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日—3月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927"/>
      </w:tblGrid>
      <w:tr w14:paraId="0236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6D49A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A622C2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1CFEB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2055EE26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664FA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7AC43FD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461611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20F226C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6E9DC7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F22D6B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927" w:type="dxa"/>
            <w:vAlign w:val="center"/>
          </w:tcPr>
          <w:p w14:paraId="7A0AF118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247D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44A0814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4F89B8F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898310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1D975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150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学生学业指导中心</w:t>
            </w:r>
          </w:p>
        </w:tc>
        <w:tc>
          <w:tcPr>
            <w:tcW w:w="945" w:type="dxa"/>
            <w:vAlign w:val="center"/>
          </w:tcPr>
          <w:p w14:paraId="29A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李忠俊</w:t>
            </w:r>
          </w:p>
        </w:tc>
        <w:tc>
          <w:tcPr>
            <w:tcW w:w="1695" w:type="dxa"/>
            <w:vAlign w:val="center"/>
          </w:tcPr>
          <w:p w14:paraId="2F50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管理科学与工程学院</w:t>
            </w:r>
          </w:p>
        </w:tc>
        <w:tc>
          <w:tcPr>
            <w:tcW w:w="3448" w:type="dxa"/>
            <w:vAlign w:val="center"/>
          </w:tcPr>
          <w:p w14:paraId="5777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大学生学业发展与竞赛指导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6345E5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"https://gk.swufe.edu.cn/info/1084/1310.htm"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3A6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9BDC66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59E5934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EEC44C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052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0BE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</w:t>
            </w:r>
          </w:p>
        </w:tc>
        <w:tc>
          <w:tcPr>
            <w:tcW w:w="1695" w:type="dxa"/>
            <w:vAlign w:val="center"/>
          </w:tcPr>
          <w:p w14:paraId="324B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1407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会计信息系统课程学习指导、大学生学业发展规划指导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07FB94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"https://kj.swufe.edu.cn/info/1029/37761.htm"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A9C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784910C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5CA7146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7A3B1A6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A7A60F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76FB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D17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黄载曦</w:t>
            </w:r>
          </w:p>
        </w:tc>
        <w:tc>
          <w:tcPr>
            <w:tcW w:w="1695" w:type="dxa"/>
            <w:vAlign w:val="center"/>
          </w:tcPr>
          <w:p w14:paraId="282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6343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大学生学业规划、考研方法指导、三下乡、创新创业等指导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011CFF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"https://sib.swufe.edu.cn/info/1101/9734.htm"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F7A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76EA7E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660CC31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591E40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2AF4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FCA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冯盼盼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0D7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59980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94AA521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"https://jinrong.swufe.edu.cn/info/1999/30047.htm"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573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16E26EE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60EEAFB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54F38DC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AD1E80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2A1D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301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耿华彦</w:t>
            </w:r>
          </w:p>
        </w:tc>
        <w:tc>
          <w:tcPr>
            <w:tcW w:w="1695" w:type="dxa"/>
            <w:vAlign w:val="center"/>
          </w:tcPr>
          <w:p w14:paraId="25DE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6702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统计学专业选择、课程修读、统计学课程学习、升学留学、创新创业、科研竞赛等指导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F87E59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"https://stat.swufe.edu.cn/info/1021/7481.htm"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4121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44D010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11FB85B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898A0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vAlign w:val="center"/>
          </w:tcPr>
          <w:p w14:paraId="3B65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A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征</w:t>
            </w:r>
          </w:p>
        </w:tc>
        <w:tc>
          <w:tcPr>
            <w:tcW w:w="1695" w:type="dxa"/>
            <w:vAlign w:val="center"/>
          </w:tcPr>
          <w:p w14:paraId="5729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14:paraId="6AFC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大学生学业发展规划、考研指导、网络信息检索与应用、学习与竞赛资源获取等指导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140EBC8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"https://it.swufe.edu.cn/info/1121/14258.htm"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B81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5DCB515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1AC1F76A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5327916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F5EAAA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919DAA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1EE2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0BD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</w:t>
            </w:r>
          </w:p>
        </w:tc>
        <w:tc>
          <w:tcPr>
            <w:tcW w:w="1695" w:type="dxa"/>
            <w:vAlign w:val="center"/>
          </w:tcPr>
          <w:p w14:paraId="7A97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4206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高等数学课程修读和学习指导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F05BC6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"https://math.swufe.edu.cn/info/1093/3272.htm"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EF5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010C254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6B594F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05584C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29B8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FF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王梦乐</w:t>
            </w:r>
          </w:p>
        </w:tc>
        <w:tc>
          <w:tcPr>
            <w:tcW w:w="1695" w:type="dxa"/>
            <w:vAlign w:val="center"/>
          </w:tcPr>
          <w:p w14:paraId="7454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3C7C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学业规划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选课指导、转专业政策咨询，压力、焦虑心理疏导、新生入学适应等问题咨询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D48CFF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"https://kj.swufe.edu.cn/info/2621/33401.htm"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EAF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046C9E1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6F5D7534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11D25C1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9528EC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C62DAB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48AB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374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695" w:type="dxa"/>
            <w:vAlign w:val="center"/>
          </w:tcPr>
          <w:p w14:paraId="418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48" w:type="dxa"/>
            <w:vAlign w:val="center"/>
          </w:tcPr>
          <w:p w14:paraId="384F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宏观经济学课程学习指导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A0367D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"https://econ.swufe.edu.cn/info/1041/1771.htm"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62A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CB66F5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706C3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4FBB747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tcBorders/>
            <w:shd w:val="clear" w:color="auto" w:fill="auto"/>
            <w:vAlign w:val="center"/>
          </w:tcPr>
          <w:p w14:paraId="5513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59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</w:t>
            </w:r>
          </w:p>
        </w:tc>
        <w:tc>
          <w:tcPr>
            <w:tcW w:w="1695" w:type="dxa"/>
            <w:vAlign w:val="center"/>
          </w:tcPr>
          <w:p w14:paraId="2BE4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3DE9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C5FF299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"https://lawschool.swufe.edu.cn/info/1391/69215.htm"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7E80ECD5">
      <w:pPr>
        <w:rPr>
          <w:rFonts w:ascii="仿宋_GB2312" w:eastAsia="仿宋_GB2312"/>
          <w:color w:val="auto"/>
          <w:sz w:val="22"/>
          <w:highlight w:val="none"/>
        </w:rPr>
      </w:pPr>
    </w:p>
    <w:p w14:paraId="6687FAA3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二、咨询要求</w:t>
      </w:r>
    </w:p>
    <w:p w14:paraId="7907E4F2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咨询教师要严格遵守教育教学管理制度，严格遵守工作纪律，认真负责地提供咨询，不得擅离职守，不得迟到早退。</w:t>
      </w:r>
    </w:p>
    <w:p w14:paraId="5FE704DD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咨询学生根据自己的实际情况预约具体指导教师，按时参加咨询。如临时有事，请提前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小时联系取消预约。咨询完成后，在学业指导中心认真填写《咨询登记表》。</w:t>
      </w:r>
    </w:p>
    <w:p w14:paraId="5110ED2B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三、预约时间与方式</w:t>
      </w:r>
    </w:p>
    <w:p w14:paraId="0D894904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预约时间：学校工作日上午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9:00-12:00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和下午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13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00-17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00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。</w:t>
      </w:r>
    </w:p>
    <w:p w14:paraId="4E32D1B5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预约方式：</w:t>
      </w:r>
    </w:p>
    <w:p w14:paraId="65D518D2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现场预约：学生学业指导中心</w:t>
      </w:r>
    </w:p>
    <w:p w14:paraId="23EE7D84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电话预约：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87092849</w:t>
      </w:r>
    </w:p>
    <w:p w14:paraId="59B387BD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网上预约：加入学业指导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QQ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群进行预约（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2025级：808965053，2024级：648628676，2023级：757672710，2022级：812537515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）</w:t>
      </w:r>
    </w:p>
    <w:p w14:paraId="2F6B9159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四、学业发展相关资源</w:t>
      </w:r>
    </w:p>
    <w:p w14:paraId="2CAEF781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更多学业发展相关资源，请查看“学生学业指导中心”网站（地址：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https://studentlearning.swufe.edu.cn/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）和“西财学生学业指导中心”微信公众号。</w:t>
      </w:r>
    </w:p>
    <w:p w14:paraId="15321A16">
      <w:pPr>
        <w:spacing w:after="156" w:afterLines="50" w:line="460" w:lineRule="exact"/>
        <w:ind w:left="1281" w:hanging="720"/>
        <w:jc w:val="right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  <w:lang w:val="en-US" w:eastAsia="zh-CN"/>
        </w:rPr>
        <w:t>教务处（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教师教学发展中心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  <w:lang w:eastAsia="zh-CN"/>
        </w:rPr>
        <w:t>）</w:t>
      </w:r>
    </w:p>
    <w:p w14:paraId="37129A99">
      <w:pPr>
        <w:spacing w:line="460" w:lineRule="exact"/>
        <w:ind w:left="280" w:firstLine="560" w:firstLineChars="200"/>
        <w:jc w:val="right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年2月2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70F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TYyZDliZjdjYjBiYWQxM2RlOTAyNWMxYTQwMTkifQ=="/>
    <w:docVar w:name="KSO_WPS_MARK_KEY" w:val="9b229683-1862-4d43-9c20-9500a732cb9c"/>
  </w:docVars>
  <w:rsids>
    <w:rsidRoot w:val="0057517E"/>
    <w:rsid w:val="00013CAA"/>
    <w:rsid w:val="00063FC8"/>
    <w:rsid w:val="00065933"/>
    <w:rsid w:val="00065B13"/>
    <w:rsid w:val="00091CE9"/>
    <w:rsid w:val="000A6086"/>
    <w:rsid w:val="000D4E81"/>
    <w:rsid w:val="001043DB"/>
    <w:rsid w:val="001178D1"/>
    <w:rsid w:val="00117AE8"/>
    <w:rsid w:val="00142A80"/>
    <w:rsid w:val="001B6F07"/>
    <w:rsid w:val="0020524A"/>
    <w:rsid w:val="00212621"/>
    <w:rsid w:val="0022053F"/>
    <w:rsid w:val="00221511"/>
    <w:rsid w:val="00244C1E"/>
    <w:rsid w:val="00261345"/>
    <w:rsid w:val="00265902"/>
    <w:rsid w:val="002A229C"/>
    <w:rsid w:val="002A3868"/>
    <w:rsid w:val="002A424D"/>
    <w:rsid w:val="002A610F"/>
    <w:rsid w:val="002B38A5"/>
    <w:rsid w:val="003107A6"/>
    <w:rsid w:val="003146B1"/>
    <w:rsid w:val="00323357"/>
    <w:rsid w:val="003622EB"/>
    <w:rsid w:val="0039021A"/>
    <w:rsid w:val="0039715D"/>
    <w:rsid w:val="003A4969"/>
    <w:rsid w:val="003B498F"/>
    <w:rsid w:val="003C7BF8"/>
    <w:rsid w:val="0041371B"/>
    <w:rsid w:val="004524C2"/>
    <w:rsid w:val="00472EB8"/>
    <w:rsid w:val="004843AC"/>
    <w:rsid w:val="00491566"/>
    <w:rsid w:val="00497916"/>
    <w:rsid w:val="004A07C8"/>
    <w:rsid w:val="004A2D1D"/>
    <w:rsid w:val="00507E8E"/>
    <w:rsid w:val="00511AE2"/>
    <w:rsid w:val="005235BA"/>
    <w:rsid w:val="00525280"/>
    <w:rsid w:val="00532355"/>
    <w:rsid w:val="00536B02"/>
    <w:rsid w:val="005454A7"/>
    <w:rsid w:val="00554395"/>
    <w:rsid w:val="00570F26"/>
    <w:rsid w:val="0057517E"/>
    <w:rsid w:val="00585500"/>
    <w:rsid w:val="00594F3C"/>
    <w:rsid w:val="005A7DD9"/>
    <w:rsid w:val="005B07A8"/>
    <w:rsid w:val="005B7899"/>
    <w:rsid w:val="005C4D87"/>
    <w:rsid w:val="005E459D"/>
    <w:rsid w:val="00605781"/>
    <w:rsid w:val="0064127F"/>
    <w:rsid w:val="006513F8"/>
    <w:rsid w:val="00656305"/>
    <w:rsid w:val="006750B1"/>
    <w:rsid w:val="0067576F"/>
    <w:rsid w:val="00675989"/>
    <w:rsid w:val="006B3A8D"/>
    <w:rsid w:val="006B51B6"/>
    <w:rsid w:val="006C1586"/>
    <w:rsid w:val="006E6B04"/>
    <w:rsid w:val="007136E0"/>
    <w:rsid w:val="007167B1"/>
    <w:rsid w:val="007438AB"/>
    <w:rsid w:val="007452A0"/>
    <w:rsid w:val="00754D83"/>
    <w:rsid w:val="00754EB1"/>
    <w:rsid w:val="0078590F"/>
    <w:rsid w:val="00797E7A"/>
    <w:rsid w:val="007A0C62"/>
    <w:rsid w:val="007A397A"/>
    <w:rsid w:val="007B7ABB"/>
    <w:rsid w:val="00835B62"/>
    <w:rsid w:val="00860B95"/>
    <w:rsid w:val="008730EF"/>
    <w:rsid w:val="00874AB4"/>
    <w:rsid w:val="00875A0E"/>
    <w:rsid w:val="008875B1"/>
    <w:rsid w:val="008A2D16"/>
    <w:rsid w:val="00942790"/>
    <w:rsid w:val="00980843"/>
    <w:rsid w:val="009A7443"/>
    <w:rsid w:val="009B1168"/>
    <w:rsid w:val="00A06DCE"/>
    <w:rsid w:val="00A07867"/>
    <w:rsid w:val="00A2133E"/>
    <w:rsid w:val="00A21BE6"/>
    <w:rsid w:val="00A25B4C"/>
    <w:rsid w:val="00A419AD"/>
    <w:rsid w:val="00A51899"/>
    <w:rsid w:val="00A561A5"/>
    <w:rsid w:val="00A86396"/>
    <w:rsid w:val="00AD7406"/>
    <w:rsid w:val="00AF60E9"/>
    <w:rsid w:val="00B06D78"/>
    <w:rsid w:val="00B23B3E"/>
    <w:rsid w:val="00B3237E"/>
    <w:rsid w:val="00B67948"/>
    <w:rsid w:val="00BA1B3C"/>
    <w:rsid w:val="00BA69D0"/>
    <w:rsid w:val="00BB294A"/>
    <w:rsid w:val="00BB4100"/>
    <w:rsid w:val="00BC53D4"/>
    <w:rsid w:val="00C24655"/>
    <w:rsid w:val="00C3086C"/>
    <w:rsid w:val="00C36D97"/>
    <w:rsid w:val="00C643B9"/>
    <w:rsid w:val="00C67704"/>
    <w:rsid w:val="00C90AFE"/>
    <w:rsid w:val="00C9113E"/>
    <w:rsid w:val="00CB06BE"/>
    <w:rsid w:val="00CB55F4"/>
    <w:rsid w:val="00CC340A"/>
    <w:rsid w:val="00CD0B35"/>
    <w:rsid w:val="00CD2013"/>
    <w:rsid w:val="00CE1079"/>
    <w:rsid w:val="00D1069A"/>
    <w:rsid w:val="00D23038"/>
    <w:rsid w:val="00D357D2"/>
    <w:rsid w:val="00D35C3C"/>
    <w:rsid w:val="00D42501"/>
    <w:rsid w:val="00D42C58"/>
    <w:rsid w:val="00D50221"/>
    <w:rsid w:val="00D54E58"/>
    <w:rsid w:val="00D60076"/>
    <w:rsid w:val="00D62DAD"/>
    <w:rsid w:val="00D73C2C"/>
    <w:rsid w:val="00D84136"/>
    <w:rsid w:val="00D9785D"/>
    <w:rsid w:val="00DB5DC2"/>
    <w:rsid w:val="00DC36B8"/>
    <w:rsid w:val="00DD64EB"/>
    <w:rsid w:val="00DF6939"/>
    <w:rsid w:val="00E313CE"/>
    <w:rsid w:val="00E35E9A"/>
    <w:rsid w:val="00E41B02"/>
    <w:rsid w:val="00E51D32"/>
    <w:rsid w:val="00E54E09"/>
    <w:rsid w:val="00E6264D"/>
    <w:rsid w:val="00E65BC4"/>
    <w:rsid w:val="00E82191"/>
    <w:rsid w:val="00E86E6A"/>
    <w:rsid w:val="00E9556C"/>
    <w:rsid w:val="00E97EF1"/>
    <w:rsid w:val="00EB0352"/>
    <w:rsid w:val="00EC111B"/>
    <w:rsid w:val="00ED56F6"/>
    <w:rsid w:val="00EE3CB6"/>
    <w:rsid w:val="00EE6CDB"/>
    <w:rsid w:val="00EF5837"/>
    <w:rsid w:val="00F1024C"/>
    <w:rsid w:val="00F15E62"/>
    <w:rsid w:val="00F3678A"/>
    <w:rsid w:val="00F546BB"/>
    <w:rsid w:val="00F57723"/>
    <w:rsid w:val="00F7650C"/>
    <w:rsid w:val="00F77BD0"/>
    <w:rsid w:val="00F82205"/>
    <w:rsid w:val="00F955D3"/>
    <w:rsid w:val="00FB2914"/>
    <w:rsid w:val="00FB3E7C"/>
    <w:rsid w:val="00FC1872"/>
    <w:rsid w:val="00FD31B5"/>
    <w:rsid w:val="027D71DE"/>
    <w:rsid w:val="03A03184"/>
    <w:rsid w:val="04457CB5"/>
    <w:rsid w:val="04B53D2D"/>
    <w:rsid w:val="04D74983"/>
    <w:rsid w:val="04F35535"/>
    <w:rsid w:val="06CD16E8"/>
    <w:rsid w:val="08142A26"/>
    <w:rsid w:val="092A423F"/>
    <w:rsid w:val="09FC09DC"/>
    <w:rsid w:val="0A8E1F88"/>
    <w:rsid w:val="0C5B1651"/>
    <w:rsid w:val="0C9014D1"/>
    <w:rsid w:val="0D2655B9"/>
    <w:rsid w:val="0E407A3D"/>
    <w:rsid w:val="0FAE1174"/>
    <w:rsid w:val="10F16DCD"/>
    <w:rsid w:val="110A60E1"/>
    <w:rsid w:val="11D10194"/>
    <w:rsid w:val="12D13215"/>
    <w:rsid w:val="12E54CA9"/>
    <w:rsid w:val="12F17558"/>
    <w:rsid w:val="13C55F7C"/>
    <w:rsid w:val="13E1581F"/>
    <w:rsid w:val="14901A83"/>
    <w:rsid w:val="14C065B5"/>
    <w:rsid w:val="15CA4544"/>
    <w:rsid w:val="16492A34"/>
    <w:rsid w:val="16673A28"/>
    <w:rsid w:val="169E17A5"/>
    <w:rsid w:val="18A072BA"/>
    <w:rsid w:val="18F63E0D"/>
    <w:rsid w:val="19E80F89"/>
    <w:rsid w:val="1A410D71"/>
    <w:rsid w:val="1BC92C1A"/>
    <w:rsid w:val="1CC10A23"/>
    <w:rsid w:val="1D6A0633"/>
    <w:rsid w:val="1DB8242E"/>
    <w:rsid w:val="1F320D71"/>
    <w:rsid w:val="214D44F3"/>
    <w:rsid w:val="217C0935"/>
    <w:rsid w:val="226D1CAC"/>
    <w:rsid w:val="22B71CB0"/>
    <w:rsid w:val="236D6E23"/>
    <w:rsid w:val="23833269"/>
    <w:rsid w:val="259C1DFB"/>
    <w:rsid w:val="25DD3DEF"/>
    <w:rsid w:val="27AD545C"/>
    <w:rsid w:val="293A5707"/>
    <w:rsid w:val="29825D2F"/>
    <w:rsid w:val="299F787D"/>
    <w:rsid w:val="2AA34324"/>
    <w:rsid w:val="2D0A1FF1"/>
    <w:rsid w:val="2D3622E0"/>
    <w:rsid w:val="2E591D29"/>
    <w:rsid w:val="31483202"/>
    <w:rsid w:val="31ED59CC"/>
    <w:rsid w:val="31F64963"/>
    <w:rsid w:val="31FC33CC"/>
    <w:rsid w:val="32E66C2F"/>
    <w:rsid w:val="32F506AD"/>
    <w:rsid w:val="33E3177F"/>
    <w:rsid w:val="34EE66BC"/>
    <w:rsid w:val="35FA3C22"/>
    <w:rsid w:val="36A16BA3"/>
    <w:rsid w:val="36A4475E"/>
    <w:rsid w:val="373A50CB"/>
    <w:rsid w:val="377E2345"/>
    <w:rsid w:val="39D968F6"/>
    <w:rsid w:val="39ED629D"/>
    <w:rsid w:val="3A4F678F"/>
    <w:rsid w:val="3ADA6364"/>
    <w:rsid w:val="3DB41B96"/>
    <w:rsid w:val="3DBF7BA4"/>
    <w:rsid w:val="3E2675EB"/>
    <w:rsid w:val="3F3B2FF3"/>
    <w:rsid w:val="411B580C"/>
    <w:rsid w:val="41E2306C"/>
    <w:rsid w:val="42440BA3"/>
    <w:rsid w:val="42DF5E12"/>
    <w:rsid w:val="43F000DF"/>
    <w:rsid w:val="44444D35"/>
    <w:rsid w:val="44CB55AC"/>
    <w:rsid w:val="45530D99"/>
    <w:rsid w:val="464A3ECE"/>
    <w:rsid w:val="46E02DD4"/>
    <w:rsid w:val="46EA3A86"/>
    <w:rsid w:val="4710090F"/>
    <w:rsid w:val="47115FEE"/>
    <w:rsid w:val="474A06A7"/>
    <w:rsid w:val="48561630"/>
    <w:rsid w:val="49D96075"/>
    <w:rsid w:val="4A065617"/>
    <w:rsid w:val="4B7538D0"/>
    <w:rsid w:val="4C994D97"/>
    <w:rsid w:val="4CC07260"/>
    <w:rsid w:val="4CE76CFB"/>
    <w:rsid w:val="4E8567CB"/>
    <w:rsid w:val="4EBC5194"/>
    <w:rsid w:val="4F040E0E"/>
    <w:rsid w:val="4F0B71B1"/>
    <w:rsid w:val="4FB93F1E"/>
    <w:rsid w:val="52544EEF"/>
    <w:rsid w:val="53304385"/>
    <w:rsid w:val="54980F22"/>
    <w:rsid w:val="54DB3D1D"/>
    <w:rsid w:val="55801A9A"/>
    <w:rsid w:val="55A03244"/>
    <w:rsid w:val="55AB5C7A"/>
    <w:rsid w:val="56013A0F"/>
    <w:rsid w:val="56244CE8"/>
    <w:rsid w:val="569B2AB2"/>
    <w:rsid w:val="56E322E1"/>
    <w:rsid w:val="57353DB2"/>
    <w:rsid w:val="57BE68AA"/>
    <w:rsid w:val="594D4432"/>
    <w:rsid w:val="5A4526B5"/>
    <w:rsid w:val="5A865B89"/>
    <w:rsid w:val="5B3A02ED"/>
    <w:rsid w:val="5C5E03DF"/>
    <w:rsid w:val="5CBC7709"/>
    <w:rsid w:val="5F267F20"/>
    <w:rsid w:val="5F685E6D"/>
    <w:rsid w:val="5FB567E4"/>
    <w:rsid w:val="60251BBC"/>
    <w:rsid w:val="63B80C84"/>
    <w:rsid w:val="662D3D2B"/>
    <w:rsid w:val="66692FA3"/>
    <w:rsid w:val="68882CE8"/>
    <w:rsid w:val="69AC0C58"/>
    <w:rsid w:val="69DA7573"/>
    <w:rsid w:val="6A5F424C"/>
    <w:rsid w:val="6C8B63ED"/>
    <w:rsid w:val="6D84709F"/>
    <w:rsid w:val="70B44110"/>
    <w:rsid w:val="70B76F01"/>
    <w:rsid w:val="72D27981"/>
    <w:rsid w:val="73A806E2"/>
    <w:rsid w:val="73E25168"/>
    <w:rsid w:val="741E09A4"/>
    <w:rsid w:val="762A3631"/>
    <w:rsid w:val="77D54DD7"/>
    <w:rsid w:val="788F4EC0"/>
    <w:rsid w:val="79153CAD"/>
    <w:rsid w:val="794F0342"/>
    <w:rsid w:val="7960747F"/>
    <w:rsid w:val="798564A3"/>
    <w:rsid w:val="7CC52305"/>
    <w:rsid w:val="7D3B05D1"/>
    <w:rsid w:val="7D490DD1"/>
    <w:rsid w:val="7D600FD8"/>
    <w:rsid w:val="7DAE7E94"/>
    <w:rsid w:val="7E053DA0"/>
    <w:rsid w:val="7E432290"/>
    <w:rsid w:val="7F0B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unhideWhenUsed/>
    <w:qFormat/>
    <w:uiPriority w:val="0"/>
    <w:rPr>
      <w:color w:val="800080"/>
      <w:u w:val="single"/>
    </w:rPr>
  </w:style>
  <w:style w:type="character" w:styleId="9">
    <w:name w:val="Hyperlink"/>
    <w:autoRedefine/>
    <w:qFormat/>
    <w:uiPriority w:val="99"/>
    <w:rPr>
      <w:rFonts w:hint="default" w:ascii="Times New Roman"/>
      <w:color w:val="0000FF"/>
      <w:u w:val="single"/>
    </w:rPr>
  </w:style>
  <w:style w:type="character" w:customStyle="1" w:styleId="10">
    <w:name w:val="页眉 字符"/>
    <w:basedOn w:val="7"/>
    <w:link w:val="5"/>
    <w:autoRedefine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3">
    <w:name w:val="标题 1 字符"/>
    <w:basedOn w:val="7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日期 字符"/>
    <w:basedOn w:val="7"/>
    <w:link w:val="3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2391</Words>
  <Characters>2986</Characters>
  <Lines>43</Lines>
  <Paragraphs>12</Paragraphs>
  <TotalTime>2</TotalTime>
  <ScaleCrop>false</ScaleCrop>
  <LinksUpToDate>false</LinksUpToDate>
  <CharactersWithSpaces>3050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2021-03-05T07:19:00Z</dcterms:created>
  <dc:creator>张莉</dc:creator>
  <cp:lastModifiedBy>温江喵星人</cp:lastModifiedBy>
  <cp:lastPrinted>2026-02-28T09:23:00Z</cp:lastPrinted>
  <dcterms:modified xsi:type="dcterms:W3CDTF">2026-03-02T02:32:30Z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85EACB08106243538F7FF995189B3AC1_13</vt:lpwstr>
  </property>
  <property fmtid="{D5CDD505-2E9C-101B-9397-08002B2CF9AE}" pid="4" name="KSOTemplateDocerSaveRecord">
    <vt:lpwstr>eyJoZGlkIjoiMjZiNTYyZDliZjdjYjBiYWQxM2RlOTAyNWMxYTQwMTkiLCJ1c2VySWQiOiIzODA0NzA3MDEifQ==</vt:lpwstr>
  </property>
</Properties>
</file>